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2245" w14:textId="7C859B24" w:rsidR="00793CC7" w:rsidRDefault="00FE38C4" w:rsidP="00370C5F">
      <w:pPr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3E9">
        <w:rPr>
          <w:rFonts w:ascii="Times New Roman" w:hAnsi="Times New Roman" w:cs="Times New Roman"/>
          <w:sz w:val="28"/>
          <w:szCs w:val="28"/>
        </w:rPr>
        <w:t>Приложение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F43E9">
        <w:rPr>
          <w:rFonts w:ascii="Times New Roman" w:hAnsi="Times New Roman" w:cs="Times New Roman"/>
          <w:sz w:val="28"/>
          <w:szCs w:val="28"/>
        </w:rPr>
        <w:t>1</w:t>
      </w:r>
    </w:p>
    <w:p w14:paraId="53EAEEDD" w14:textId="77777777" w:rsidR="00370C5F" w:rsidRDefault="00370C5F" w:rsidP="00370C5F">
      <w:pPr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14:paraId="38ADA609" w14:textId="3E5AF998" w:rsidR="00370C5F" w:rsidRDefault="00370C5F" w:rsidP="00370C5F">
      <w:pPr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муниципального образования Северский муниципальный район Краснодарского края</w:t>
      </w:r>
    </w:p>
    <w:p w14:paraId="22271679" w14:textId="60CFB9E2" w:rsidR="00370C5F" w:rsidRDefault="00370C5F" w:rsidP="00370C5F">
      <w:pPr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370C5F">
        <w:rPr>
          <w:rFonts w:ascii="Times New Roman" w:hAnsi="Times New Roman" w:cs="Times New Roman"/>
          <w:sz w:val="28"/>
          <w:szCs w:val="28"/>
        </w:rPr>
        <w:t>от</w:t>
      </w:r>
      <w:r w:rsidRPr="00370C5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</w:t>
      </w:r>
      <w:r w:rsidRPr="00370C5F">
        <w:rPr>
          <w:rFonts w:ascii="Times New Roman" w:hAnsi="Times New Roman" w:cs="Times New Roman"/>
          <w:sz w:val="28"/>
          <w:szCs w:val="28"/>
        </w:rPr>
        <w:t>№</w:t>
      </w:r>
      <w:r w:rsidRPr="00370C5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</w:t>
      </w:r>
      <w:proofErr w:type="gramStart"/>
      <w:r w:rsidRPr="00370C5F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370C5F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</w:p>
    <w:p w14:paraId="421C37C4" w14:textId="77777777" w:rsidR="00406ABB" w:rsidRDefault="00406ABB" w:rsidP="005F43E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4891111" w14:textId="77777777" w:rsidR="00406ABB" w:rsidRDefault="00406ABB" w:rsidP="005F43E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E488B0E" w14:textId="62F9FF55" w:rsidR="005F43E9" w:rsidRDefault="005F43E9" w:rsidP="005F43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Архитектурные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нестационарным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торговым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Северский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</w:p>
    <w:p w14:paraId="7422B2D2" w14:textId="77777777" w:rsidR="005F43E9" w:rsidRDefault="005F43E9" w:rsidP="005F43E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012A9F" w14:textId="05FB6CD9" w:rsidR="005F43E9" w:rsidRDefault="005F43E9" w:rsidP="005F43E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Внешний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нестационарных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торговых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отвечать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современным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архитектурно-художественным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дизайна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типовым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архитектурным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внешнего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нестационарных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торговых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Северский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долговременной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эксплуатации,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терять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качеств.</w:t>
      </w:r>
    </w:p>
    <w:p w14:paraId="028C0690" w14:textId="17FF1B8F" w:rsidR="00B17F40" w:rsidRDefault="005F43E9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>
        <w:rPr>
          <w:rFonts w:ascii="Times New Roman" w:hAnsi="Times New Roman" w:cs="Times New Roman"/>
          <w:sz w:val="28"/>
          <w:szCs w:val="28"/>
        </w:rPr>
        <w:t>Проектная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>
        <w:rPr>
          <w:rFonts w:ascii="Times New Roman" w:hAnsi="Times New Roman" w:cs="Times New Roman"/>
          <w:sz w:val="28"/>
          <w:szCs w:val="28"/>
        </w:rPr>
        <w:t>документаци</w:t>
      </w:r>
      <w:r w:rsidR="00580D8D">
        <w:rPr>
          <w:rFonts w:ascii="Times New Roman" w:hAnsi="Times New Roman" w:cs="Times New Roman"/>
          <w:sz w:val="28"/>
          <w:szCs w:val="28"/>
        </w:rPr>
        <w:t>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для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нестационарных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торговых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объектов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должна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предусматривать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возможность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монтажа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только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из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легких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сборных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несущих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E0319">
        <w:rPr>
          <w:rFonts w:ascii="Times New Roman" w:hAnsi="Times New Roman" w:cs="Times New Roman"/>
          <w:sz w:val="28"/>
          <w:szCs w:val="28"/>
        </w:rPr>
        <w:t>металлических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580D8D">
        <w:rPr>
          <w:rFonts w:ascii="Times New Roman" w:hAnsi="Times New Roman" w:cs="Times New Roman"/>
          <w:sz w:val="28"/>
          <w:szCs w:val="28"/>
        </w:rPr>
        <w:t>конструкций</w:t>
      </w:r>
      <w:r w:rsidR="00DE0319">
        <w:rPr>
          <w:rFonts w:ascii="Times New Roman" w:hAnsi="Times New Roman" w:cs="Times New Roman"/>
          <w:sz w:val="28"/>
          <w:szCs w:val="28"/>
        </w:rPr>
        <w:t>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E0319">
        <w:rPr>
          <w:rFonts w:ascii="Times New Roman" w:hAnsi="Times New Roman" w:cs="Times New Roman"/>
          <w:sz w:val="28"/>
          <w:szCs w:val="28"/>
        </w:rPr>
        <w:t>Ограждающие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E0319">
        <w:rPr>
          <w:rFonts w:ascii="Times New Roman" w:hAnsi="Times New Roman" w:cs="Times New Roman"/>
          <w:sz w:val="28"/>
          <w:szCs w:val="28"/>
        </w:rPr>
        <w:t>конструкции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E0319">
        <w:rPr>
          <w:rFonts w:ascii="Times New Roman" w:hAnsi="Times New Roman" w:cs="Times New Roman"/>
          <w:sz w:val="28"/>
          <w:szCs w:val="28"/>
        </w:rPr>
        <w:t>предусматривать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E0319">
        <w:rPr>
          <w:rFonts w:ascii="Times New Roman" w:hAnsi="Times New Roman" w:cs="Times New Roman"/>
          <w:sz w:val="28"/>
          <w:szCs w:val="28"/>
        </w:rPr>
        <w:t>из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сип-панел</w:t>
      </w:r>
      <w:r w:rsidR="00DE0319">
        <w:rPr>
          <w:rFonts w:ascii="Times New Roman" w:hAnsi="Times New Roman" w:cs="Times New Roman"/>
          <w:sz w:val="28"/>
          <w:szCs w:val="28"/>
        </w:rPr>
        <w:t>ей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с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последующим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монтажом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облицовочных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материалов</w:t>
      </w:r>
      <w:r w:rsidR="00B17F40">
        <w:rPr>
          <w:rFonts w:ascii="Times New Roman" w:hAnsi="Times New Roman" w:cs="Times New Roman"/>
          <w:sz w:val="28"/>
          <w:szCs w:val="28"/>
        </w:rPr>
        <w:t>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деревянные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рейки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сечением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30х30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-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50х50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мм,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расстояние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между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рейками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30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-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50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17F40" w:rsidRPr="00B17F40">
        <w:rPr>
          <w:rFonts w:ascii="Times New Roman" w:hAnsi="Times New Roman" w:cs="Times New Roman"/>
          <w:sz w:val="28"/>
          <w:szCs w:val="28"/>
        </w:rPr>
        <w:t>мм,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971C33" w:rsidRPr="00971C33">
        <w:rPr>
          <w:rFonts w:ascii="Times New Roman" w:hAnsi="Times New Roman" w:cs="Times New Roman"/>
          <w:sz w:val="28"/>
          <w:szCs w:val="28"/>
        </w:rPr>
        <w:t>деревянные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971C33" w:rsidRPr="00971C33">
        <w:rPr>
          <w:rFonts w:ascii="Times New Roman" w:hAnsi="Times New Roman" w:cs="Times New Roman"/>
          <w:sz w:val="28"/>
          <w:szCs w:val="28"/>
        </w:rPr>
        <w:t>панели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971C33" w:rsidRPr="00971C33">
        <w:rPr>
          <w:rFonts w:ascii="Times New Roman" w:hAnsi="Times New Roman" w:cs="Times New Roman"/>
          <w:sz w:val="28"/>
          <w:szCs w:val="28"/>
        </w:rPr>
        <w:t>шириной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971C33" w:rsidRPr="00971C33">
        <w:rPr>
          <w:rFonts w:ascii="Times New Roman" w:hAnsi="Times New Roman" w:cs="Times New Roman"/>
          <w:sz w:val="28"/>
          <w:szCs w:val="28"/>
        </w:rPr>
        <w:t>100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971C33" w:rsidRPr="00971C33">
        <w:rPr>
          <w:rFonts w:ascii="Times New Roman" w:hAnsi="Times New Roman" w:cs="Times New Roman"/>
          <w:sz w:val="28"/>
          <w:szCs w:val="28"/>
        </w:rPr>
        <w:t>мм</w:t>
      </w:r>
      <w:r w:rsidR="00DE0319">
        <w:rPr>
          <w:rFonts w:ascii="Times New Roman" w:hAnsi="Times New Roman" w:cs="Times New Roman"/>
          <w:sz w:val="28"/>
          <w:szCs w:val="28"/>
        </w:rPr>
        <w:t>.</w:t>
      </w:r>
    </w:p>
    <w:p w14:paraId="3F6D9FC9" w14:textId="0D40E78A" w:rsidR="00DE0319" w:rsidRDefault="00DE0319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изготовления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(модернизации)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нестационарных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торговых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объектов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отделки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применяются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современные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сертифицированные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(в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том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числе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части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пожарной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безопасности)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материалы,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имеющие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качественную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прочную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окраску,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отделку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не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изменяющие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своих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эстетических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эксплуатационных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качеств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течении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всего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срока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эксплуатации.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При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этом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проектах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не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допускается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применение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кирпича,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блоков,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бетона,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сайдинга,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рулонной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шиферной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B232AA">
        <w:rPr>
          <w:rFonts w:ascii="Times New Roman" w:hAnsi="Times New Roman" w:cs="Times New Roman"/>
          <w:sz w:val="28"/>
          <w:szCs w:val="28"/>
        </w:rPr>
        <w:t>кровли,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32AA">
        <w:rPr>
          <w:rFonts w:ascii="Times New Roman" w:hAnsi="Times New Roman" w:cs="Times New Roman"/>
          <w:sz w:val="28"/>
          <w:szCs w:val="28"/>
        </w:rPr>
        <w:t>металочерепицы</w:t>
      </w:r>
      <w:proofErr w:type="spellEnd"/>
      <w:r w:rsidR="00B232AA">
        <w:rPr>
          <w:rFonts w:ascii="Times New Roman" w:hAnsi="Times New Roman" w:cs="Times New Roman"/>
          <w:sz w:val="28"/>
          <w:szCs w:val="28"/>
        </w:rPr>
        <w:t>.</w:t>
      </w:r>
    </w:p>
    <w:p w14:paraId="5D972561" w14:textId="341ACF56" w:rsidR="00B232AA" w:rsidRDefault="00B232AA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Архитектурно-художественное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нестационарных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торговых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противоречить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существующей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стилистике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окружающей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застройки.</w:t>
      </w:r>
    </w:p>
    <w:p w14:paraId="54759C1C" w14:textId="1541D14F" w:rsidR="00B232AA" w:rsidRDefault="00B232AA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Архитектурное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конструктивное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входной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(групп)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передвижения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прилегающей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входу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(входам)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>
        <w:rPr>
          <w:rFonts w:ascii="Times New Roman" w:hAnsi="Times New Roman" w:cs="Times New Roman"/>
          <w:sz w:val="28"/>
          <w:szCs w:val="28"/>
        </w:rPr>
        <w:t>объекта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>
        <w:rPr>
          <w:rFonts w:ascii="Times New Roman" w:hAnsi="Times New Roman" w:cs="Times New Roman"/>
          <w:sz w:val="28"/>
          <w:szCs w:val="28"/>
        </w:rPr>
        <w:t>должны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>
        <w:rPr>
          <w:rFonts w:ascii="Times New Roman" w:hAnsi="Times New Roman" w:cs="Times New Roman"/>
          <w:sz w:val="28"/>
          <w:szCs w:val="28"/>
        </w:rPr>
        <w:t>соответствовать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>
        <w:rPr>
          <w:rFonts w:ascii="Times New Roman" w:hAnsi="Times New Roman" w:cs="Times New Roman"/>
          <w:sz w:val="28"/>
          <w:szCs w:val="28"/>
        </w:rPr>
        <w:t>требованиям</w:t>
      </w:r>
      <w:r w:rsidR="0079560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B2A9C">
        <w:rPr>
          <w:rFonts w:ascii="Times New Roman" w:hAnsi="Times New Roman" w:cs="Times New Roman"/>
          <w:sz w:val="28"/>
          <w:szCs w:val="28"/>
        </w:rPr>
        <w:t>СП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>
        <w:rPr>
          <w:rFonts w:ascii="Times New Roman" w:hAnsi="Times New Roman" w:cs="Times New Roman"/>
          <w:sz w:val="28"/>
          <w:szCs w:val="28"/>
        </w:rPr>
        <w:t>59.13330.2012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>
        <w:rPr>
          <w:rFonts w:ascii="Times New Roman" w:hAnsi="Times New Roman" w:cs="Times New Roman"/>
          <w:sz w:val="28"/>
          <w:szCs w:val="28"/>
        </w:rPr>
        <w:t>«</w:t>
      </w:r>
      <w:r w:rsidR="00DB2A9C" w:rsidRPr="00DB2A9C">
        <w:rPr>
          <w:rFonts w:ascii="Times New Roman" w:hAnsi="Times New Roman" w:cs="Times New Roman"/>
          <w:sz w:val="28"/>
          <w:szCs w:val="28"/>
        </w:rPr>
        <w:t>Доступность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зданий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сооружений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для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маломобильных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групп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B2A9C" w:rsidRPr="00DB2A9C">
        <w:rPr>
          <w:rFonts w:ascii="Times New Roman" w:hAnsi="Times New Roman" w:cs="Times New Roman"/>
          <w:sz w:val="28"/>
          <w:szCs w:val="28"/>
        </w:rPr>
        <w:t>населения</w:t>
      </w:r>
      <w:r w:rsidR="00DB2A9C">
        <w:rPr>
          <w:rFonts w:ascii="Times New Roman" w:hAnsi="Times New Roman" w:cs="Times New Roman"/>
          <w:sz w:val="28"/>
          <w:szCs w:val="28"/>
        </w:rPr>
        <w:t>».</w:t>
      </w:r>
    </w:p>
    <w:p w14:paraId="07FF3891" w14:textId="7DFD6DF0" w:rsidR="00DB2A9C" w:rsidRDefault="00DB2A9C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Объекты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торговли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услуг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должны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иметь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вывеску</w:t>
      </w:r>
      <w:r w:rsidR="001006C7">
        <w:rPr>
          <w:rFonts w:ascii="Times New Roman" w:hAnsi="Times New Roman" w:cs="Times New Roman"/>
          <w:sz w:val="28"/>
          <w:szCs w:val="28"/>
        </w:rPr>
        <w:t xml:space="preserve"> (информационную табличку)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с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указанием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названия,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формы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собственности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режима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работы</w:t>
      </w:r>
      <w:r w:rsidR="00DC6C79">
        <w:rPr>
          <w:rFonts w:ascii="Times New Roman" w:hAnsi="Times New Roman" w:cs="Times New Roman"/>
          <w:sz w:val="28"/>
          <w:szCs w:val="28"/>
        </w:rPr>
        <w:t>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1006C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B4657">
        <w:rPr>
          <w:rFonts w:ascii="Times New Roman" w:hAnsi="Times New Roman" w:cs="Times New Roman"/>
          <w:sz w:val="28"/>
          <w:szCs w:val="28"/>
        </w:rPr>
        <w:t>информационную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0B4657">
        <w:rPr>
          <w:rFonts w:ascii="Times New Roman" w:hAnsi="Times New Roman" w:cs="Times New Roman"/>
          <w:sz w:val="28"/>
          <w:szCs w:val="28"/>
        </w:rPr>
        <w:t>конструкцию</w:t>
      </w:r>
      <w:r w:rsidR="001006C7">
        <w:rPr>
          <w:rFonts w:ascii="Times New Roman" w:hAnsi="Times New Roman" w:cs="Times New Roman"/>
          <w:sz w:val="28"/>
          <w:szCs w:val="28"/>
        </w:rPr>
        <w:t xml:space="preserve"> (вывеску)</w:t>
      </w:r>
      <w:r w:rsidR="000B4657">
        <w:rPr>
          <w:rFonts w:ascii="Times New Roman" w:hAnsi="Times New Roman" w:cs="Times New Roman"/>
          <w:sz w:val="28"/>
          <w:szCs w:val="28"/>
        </w:rPr>
        <w:t>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определяющую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профиль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DC6C79">
        <w:rPr>
          <w:rFonts w:ascii="Times New Roman" w:hAnsi="Times New Roman" w:cs="Times New Roman"/>
          <w:sz w:val="28"/>
          <w:szCs w:val="28"/>
        </w:rPr>
        <w:t>предприятия.</w:t>
      </w:r>
    </w:p>
    <w:p w14:paraId="27D7571B" w14:textId="1444D93B" w:rsidR="0079560A" w:rsidRDefault="0079560A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560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допускается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размещение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рекламной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независимо от формы, содержания и способа размещения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т. ч.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баннеров,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плакатов,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наклеек,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световых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коробов,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цифровых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экранов,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табличек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рекламными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сообщениями,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штендеров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рекламных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конструкций)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нестационарных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торговых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объектах,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остеклении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(витринах,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окнах,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стеклянных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дверях),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фасадах,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навесах,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козырьках,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ограждениях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конструктивных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декоративных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60A">
        <w:rPr>
          <w:rFonts w:ascii="Times New Roman" w:hAnsi="Times New Roman" w:cs="Times New Roman"/>
          <w:sz w:val="28"/>
          <w:szCs w:val="28"/>
        </w:rPr>
        <w:t>элементах.</w:t>
      </w:r>
    </w:p>
    <w:p w14:paraId="523BD961" w14:textId="1E11F66A" w:rsidR="00153CF9" w:rsidRDefault="006261B9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1B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CA2DA6">
        <w:rPr>
          <w:rFonts w:ascii="Times New Roman" w:hAnsi="Times New Roman" w:cs="Times New Roman"/>
          <w:sz w:val="28"/>
          <w:szCs w:val="28"/>
        </w:rPr>
        <w:t>Проект нестационарного торгового объекта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59.13330.2012,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42.13330.2011.</w:t>
      </w:r>
    </w:p>
    <w:p w14:paraId="1E5913AD" w14:textId="1B335BFC" w:rsidR="006261B9" w:rsidRDefault="006261B9" w:rsidP="00DE031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занимаемая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нестационарными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торговыми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объектами,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благоустроена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проектом.</w:t>
      </w:r>
    </w:p>
    <w:p w14:paraId="124BD240" w14:textId="7C7E72FD" w:rsidR="00972CDB" w:rsidRPr="00F01520" w:rsidRDefault="006261B9" w:rsidP="00EA452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несоответствия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торговой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зоне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типовому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архитектурному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применяются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типовые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C21E6A">
        <w:rPr>
          <w:rFonts w:ascii="Times New Roman" w:hAnsi="Times New Roman" w:cs="Times New Roman"/>
          <w:sz w:val="28"/>
          <w:szCs w:val="28"/>
        </w:rPr>
        <w:t>согласно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C21E6A">
        <w:rPr>
          <w:rFonts w:ascii="Times New Roman" w:hAnsi="Times New Roman" w:cs="Times New Roman"/>
          <w:sz w:val="28"/>
          <w:szCs w:val="28"/>
        </w:rPr>
        <w:t>приложению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C21E6A">
        <w:rPr>
          <w:rFonts w:ascii="Times New Roman" w:hAnsi="Times New Roman" w:cs="Times New Roman"/>
          <w:sz w:val="28"/>
          <w:szCs w:val="28"/>
        </w:rPr>
        <w:t>2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C21E6A">
        <w:rPr>
          <w:rFonts w:ascii="Times New Roman" w:hAnsi="Times New Roman" w:cs="Times New Roman"/>
          <w:sz w:val="28"/>
          <w:szCs w:val="28"/>
        </w:rPr>
        <w:t>и</w:t>
      </w:r>
      <w:r w:rsidR="0079560A">
        <w:rPr>
          <w:rFonts w:ascii="Times New Roman" w:hAnsi="Times New Roman" w:cs="Times New Roman"/>
          <w:sz w:val="28"/>
          <w:szCs w:val="28"/>
        </w:rPr>
        <w:t xml:space="preserve"> </w:t>
      </w:r>
      <w:r w:rsidR="00C21E6A">
        <w:rPr>
          <w:rFonts w:ascii="Times New Roman" w:hAnsi="Times New Roman" w:cs="Times New Roman"/>
          <w:sz w:val="28"/>
          <w:szCs w:val="28"/>
        </w:rPr>
        <w:t>3.</w:t>
      </w:r>
    </w:p>
    <w:p w14:paraId="1EFBFEFF" w14:textId="3AB3A987" w:rsidR="00F01520" w:rsidRPr="00F01520" w:rsidRDefault="00F01520" w:rsidP="00F0152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520">
        <w:rPr>
          <w:rFonts w:ascii="Times New Roman" w:hAnsi="Times New Roman" w:cs="Times New Roman"/>
          <w:sz w:val="28"/>
          <w:szCs w:val="28"/>
        </w:rPr>
        <w:t>9</w:t>
      </w:r>
      <w:r w:rsidR="00090C67">
        <w:rPr>
          <w:rFonts w:ascii="Times New Roman" w:hAnsi="Times New Roman" w:cs="Times New Roman"/>
          <w:sz w:val="28"/>
          <w:szCs w:val="28"/>
        </w:rPr>
        <w:t>.</w:t>
      </w:r>
      <w:r w:rsidRPr="00F0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определении неустановленного вида нестационарного торгового объекта типовому архитектурному решению согласно приложению 2 и 3, </w:t>
      </w:r>
      <w:r w:rsidR="00691172">
        <w:rPr>
          <w:rFonts w:ascii="Times New Roman" w:hAnsi="Times New Roman" w:cs="Times New Roman"/>
          <w:sz w:val="28"/>
          <w:szCs w:val="28"/>
        </w:rPr>
        <w:t xml:space="preserve">нестационарный торговый объект не должен </w:t>
      </w:r>
      <w:r w:rsidR="00691172" w:rsidRPr="00691172">
        <w:rPr>
          <w:rFonts w:ascii="Times New Roman" w:hAnsi="Times New Roman" w:cs="Times New Roman"/>
          <w:sz w:val="28"/>
          <w:szCs w:val="28"/>
        </w:rPr>
        <w:t>наруш</w:t>
      </w:r>
      <w:r w:rsidR="00691172">
        <w:rPr>
          <w:rFonts w:ascii="Times New Roman" w:hAnsi="Times New Roman" w:cs="Times New Roman"/>
          <w:sz w:val="28"/>
          <w:szCs w:val="28"/>
        </w:rPr>
        <w:t>ать</w:t>
      </w:r>
      <w:r w:rsidR="00691172" w:rsidRPr="00691172">
        <w:rPr>
          <w:rFonts w:ascii="Times New Roman" w:hAnsi="Times New Roman" w:cs="Times New Roman"/>
          <w:sz w:val="28"/>
          <w:szCs w:val="28"/>
        </w:rPr>
        <w:t xml:space="preserve"> внешн</w:t>
      </w:r>
      <w:r w:rsidR="00691172">
        <w:rPr>
          <w:rFonts w:ascii="Times New Roman" w:hAnsi="Times New Roman" w:cs="Times New Roman"/>
          <w:sz w:val="28"/>
          <w:szCs w:val="28"/>
        </w:rPr>
        <w:t>ий</w:t>
      </w:r>
      <w:r w:rsidR="00691172" w:rsidRPr="00691172">
        <w:rPr>
          <w:rFonts w:ascii="Times New Roman" w:hAnsi="Times New Roman" w:cs="Times New Roman"/>
          <w:sz w:val="28"/>
          <w:szCs w:val="28"/>
        </w:rPr>
        <w:t xml:space="preserve"> архитектурн</w:t>
      </w:r>
      <w:r w:rsidR="00691172">
        <w:rPr>
          <w:rFonts w:ascii="Times New Roman" w:hAnsi="Times New Roman" w:cs="Times New Roman"/>
          <w:sz w:val="28"/>
          <w:szCs w:val="28"/>
        </w:rPr>
        <w:t>ый</w:t>
      </w:r>
      <w:r w:rsidR="00691172" w:rsidRPr="00691172">
        <w:rPr>
          <w:rFonts w:ascii="Times New Roman" w:hAnsi="Times New Roman" w:cs="Times New Roman"/>
          <w:sz w:val="28"/>
          <w:szCs w:val="28"/>
        </w:rPr>
        <w:t xml:space="preserve"> облика сложившейся застройки поселения</w:t>
      </w:r>
      <w:r w:rsidR="00691172">
        <w:rPr>
          <w:rFonts w:ascii="Times New Roman" w:hAnsi="Times New Roman" w:cs="Times New Roman"/>
          <w:sz w:val="28"/>
          <w:szCs w:val="28"/>
        </w:rPr>
        <w:t>. Администрация муниципального образования Северский муниципальный район Краснодарского края</w:t>
      </w:r>
      <w:r w:rsidR="00691172" w:rsidRPr="00691172">
        <w:rPr>
          <w:rFonts w:ascii="Times New Roman" w:hAnsi="Times New Roman" w:cs="Times New Roman"/>
          <w:sz w:val="28"/>
          <w:szCs w:val="28"/>
        </w:rPr>
        <w:t xml:space="preserve"> вправе определять типы и виды </w:t>
      </w:r>
      <w:r w:rsidR="00691172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="00691172" w:rsidRPr="00691172">
        <w:rPr>
          <w:rFonts w:ascii="Times New Roman" w:hAnsi="Times New Roman" w:cs="Times New Roman"/>
          <w:sz w:val="28"/>
          <w:szCs w:val="28"/>
        </w:rPr>
        <w:t xml:space="preserve">, допустимых и недопустимых к установке на территории муниципального образования или части его территории, в том числе требования к таким </w:t>
      </w:r>
      <w:r w:rsidR="00691172">
        <w:rPr>
          <w:rFonts w:ascii="Times New Roman" w:hAnsi="Times New Roman" w:cs="Times New Roman"/>
          <w:sz w:val="28"/>
          <w:szCs w:val="28"/>
        </w:rPr>
        <w:t>нестационарным торговым объектам</w:t>
      </w:r>
      <w:r w:rsidR="00691172" w:rsidRPr="00691172">
        <w:rPr>
          <w:rFonts w:ascii="Times New Roman" w:hAnsi="Times New Roman" w:cs="Times New Roman"/>
          <w:sz w:val="28"/>
          <w:szCs w:val="28"/>
        </w:rPr>
        <w:t>, с учетом необходимости сохранения внешнего архитектурного облика сложившейся застройки поселений</w:t>
      </w:r>
      <w:r w:rsidR="006911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82039F" w14:textId="44723F2C" w:rsidR="00F01520" w:rsidRPr="00F01520" w:rsidRDefault="00F01520" w:rsidP="00EA452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A1A239" w14:textId="1945AF88" w:rsidR="00FF0001" w:rsidRDefault="00FF0001" w:rsidP="00EA452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54332A" w14:textId="77777777" w:rsidR="00EA4529" w:rsidRDefault="00EA4529" w:rsidP="00EA452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4943A6" w14:textId="77777777" w:rsidR="00EA4529" w:rsidRDefault="00EA4529" w:rsidP="00EA452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A2AC32" w14:textId="77777777" w:rsidR="00EA4529" w:rsidRDefault="00EA4529" w:rsidP="00EA452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2BD151" w14:textId="68D5AC5D" w:rsidR="00EA4529" w:rsidRPr="00EA4529" w:rsidRDefault="00FE38C4" w:rsidP="00370C5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П.В.Шевцов</w:t>
      </w:r>
      <w:proofErr w:type="spellEnd"/>
    </w:p>
    <w:sectPr w:rsidR="00EA4529" w:rsidRPr="00EA4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13"/>
    <w:rsid w:val="0001202D"/>
    <w:rsid w:val="0003211D"/>
    <w:rsid w:val="00090C67"/>
    <w:rsid w:val="000B4657"/>
    <w:rsid w:val="001006C7"/>
    <w:rsid w:val="001021DD"/>
    <w:rsid w:val="00153CF9"/>
    <w:rsid w:val="002A73D1"/>
    <w:rsid w:val="002B78EF"/>
    <w:rsid w:val="002E3721"/>
    <w:rsid w:val="00303DCF"/>
    <w:rsid w:val="00370C5F"/>
    <w:rsid w:val="00406ABB"/>
    <w:rsid w:val="004765AB"/>
    <w:rsid w:val="00580D8D"/>
    <w:rsid w:val="005A4E7F"/>
    <w:rsid w:val="005B10A6"/>
    <w:rsid w:val="005C16B3"/>
    <w:rsid w:val="005F43E9"/>
    <w:rsid w:val="00617E13"/>
    <w:rsid w:val="006261B9"/>
    <w:rsid w:val="006453FC"/>
    <w:rsid w:val="00691172"/>
    <w:rsid w:val="00793CC7"/>
    <w:rsid w:val="0079560A"/>
    <w:rsid w:val="007B76E9"/>
    <w:rsid w:val="008A575F"/>
    <w:rsid w:val="008B5731"/>
    <w:rsid w:val="00971C33"/>
    <w:rsid w:val="00972CDB"/>
    <w:rsid w:val="009A0FB7"/>
    <w:rsid w:val="00A1384C"/>
    <w:rsid w:val="00B17F40"/>
    <w:rsid w:val="00B232AA"/>
    <w:rsid w:val="00C21E6A"/>
    <w:rsid w:val="00C52D57"/>
    <w:rsid w:val="00CA2DA6"/>
    <w:rsid w:val="00D77A48"/>
    <w:rsid w:val="00DB2A9C"/>
    <w:rsid w:val="00DC6C79"/>
    <w:rsid w:val="00DE0319"/>
    <w:rsid w:val="00DE7D1D"/>
    <w:rsid w:val="00EA4529"/>
    <w:rsid w:val="00EE1CA6"/>
    <w:rsid w:val="00F01520"/>
    <w:rsid w:val="00FE38C4"/>
    <w:rsid w:val="00FF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1B00"/>
  <w15:chartTrackingRefBased/>
  <w15:docId w15:val="{5AE5C102-17B9-49D5-8DE8-763F0582E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E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E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E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E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E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E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E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7E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E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7E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7E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E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Марсель Ахметшин</dc:creator>
  <cp:keywords/>
  <dc:description/>
  <cp:lastModifiedBy>Марсель Ахметшин</cp:lastModifiedBy>
  <cp:revision>15</cp:revision>
  <cp:lastPrinted>2026-07-31T07:58:00Z</cp:lastPrinted>
  <dcterms:created xsi:type="dcterms:W3CDTF">2026-03-06T09:20:00Z</dcterms:created>
  <dcterms:modified xsi:type="dcterms:W3CDTF">2026-08-11T09:34:00Z</dcterms:modified>
</cp:coreProperties>
</file>